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E6B" w:rsidRDefault="00C51E6B">
      <w:pPr>
        <w:spacing w:line="480" w:lineRule="auto"/>
        <w:ind w:firstLine="720"/>
        <w:contextualSpacing w:val="0"/>
        <w:jc w:val="center"/>
        <w:rPr>
          <w:rFonts w:ascii="Times New Roman" w:eastAsia="Times New Roman" w:hAnsi="Times New Roman" w:cs="Times New Roman"/>
          <w:sz w:val="24"/>
          <w:szCs w:val="24"/>
        </w:rPr>
      </w:pPr>
    </w:p>
    <w:p w:rsidR="00C51E6B" w:rsidRDefault="00C51E6B" w:rsidP="00C51E6B">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Grace Cucco</w:t>
      </w:r>
    </w:p>
    <w:p w:rsidR="00C51E6B" w:rsidRDefault="00C51E6B" w:rsidP="00C51E6B">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420G</w:t>
      </w:r>
    </w:p>
    <w:p w:rsidR="00FA742C" w:rsidRDefault="00A57FE2" w:rsidP="00C51E6B">
      <w:pPr>
        <w:spacing w:line="480" w:lineRule="auto"/>
        <w:ind w:firstLine="720"/>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Food Allergy Today</w:t>
      </w:r>
    </w:p>
    <w:p w:rsidR="000C7FAA" w:rsidRDefault="000C7FAA" w:rsidP="000C7FA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w:t>
      </w:r>
      <w:r w:rsidR="00A57FE2">
        <w:rPr>
          <w:rFonts w:ascii="Times New Roman" w:eastAsia="Times New Roman" w:hAnsi="Times New Roman" w:cs="Times New Roman"/>
          <w:sz w:val="24"/>
          <w:szCs w:val="24"/>
        </w:rPr>
        <w:t xml:space="preserve">allergies are now so </w:t>
      </w:r>
      <w:r>
        <w:rPr>
          <w:rFonts w:ascii="Times New Roman" w:eastAsia="Times New Roman" w:hAnsi="Times New Roman" w:cs="Times New Roman"/>
          <w:sz w:val="24"/>
          <w:szCs w:val="24"/>
        </w:rPr>
        <w:t xml:space="preserve">common now, it isn’t difficult to meet someone who has one. </w:t>
      </w:r>
      <w:r w:rsidR="00A57FE2">
        <w:rPr>
          <w:rFonts w:ascii="Times New Roman" w:eastAsia="Times New Roman" w:hAnsi="Times New Roman" w:cs="Times New Roman"/>
          <w:sz w:val="24"/>
          <w:szCs w:val="24"/>
        </w:rPr>
        <w:t>Allergy sufferers can experience a number of different reactions to all types of food. Allergic reactions can arise just from eating the most miniscule amount of the food or coming in contact with it through their skin. Reactions can vary from breaking out into hives</w:t>
      </w:r>
      <w:r>
        <w:rPr>
          <w:rFonts w:ascii="Times New Roman" w:eastAsia="Times New Roman" w:hAnsi="Times New Roman" w:cs="Times New Roman"/>
          <w:sz w:val="24"/>
          <w:szCs w:val="24"/>
        </w:rPr>
        <w:t>,</w:t>
      </w:r>
      <w:r w:rsidR="00A57FE2">
        <w:rPr>
          <w:rFonts w:ascii="Times New Roman" w:eastAsia="Times New Roman" w:hAnsi="Times New Roman" w:cs="Times New Roman"/>
          <w:sz w:val="24"/>
          <w:szCs w:val="24"/>
        </w:rPr>
        <w:t xml:space="preserve"> to abdominal cramps</w:t>
      </w:r>
      <w:r>
        <w:rPr>
          <w:rFonts w:ascii="Times New Roman" w:eastAsia="Times New Roman" w:hAnsi="Times New Roman" w:cs="Times New Roman"/>
          <w:sz w:val="24"/>
          <w:szCs w:val="24"/>
        </w:rPr>
        <w:t>,</w:t>
      </w:r>
      <w:r w:rsidR="00A57FE2">
        <w:rPr>
          <w:rFonts w:ascii="Times New Roman" w:eastAsia="Times New Roman" w:hAnsi="Times New Roman" w:cs="Times New Roman"/>
          <w:sz w:val="24"/>
          <w:szCs w:val="24"/>
        </w:rPr>
        <w:t xml:space="preserve"> to swelling of the throat and mouth. It is well-known how dangerous these allergies can be for suffer</w:t>
      </w:r>
      <w:r>
        <w:rPr>
          <w:rFonts w:ascii="Times New Roman" w:eastAsia="Times New Roman" w:hAnsi="Times New Roman" w:cs="Times New Roman"/>
          <w:sz w:val="24"/>
          <w:szCs w:val="24"/>
        </w:rPr>
        <w:t>er</w:t>
      </w:r>
      <w:r w:rsidR="00A57FE2">
        <w:rPr>
          <w:rFonts w:ascii="Times New Roman" w:eastAsia="Times New Roman" w:hAnsi="Times New Roman" w:cs="Times New Roman"/>
          <w:sz w:val="24"/>
          <w:szCs w:val="24"/>
        </w:rPr>
        <w:t>s and that is why most establishments and corporations that serve food take precautionary measures to ensure there is no cross-contamination or h</w:t>
      </w:r>
      <w:r>
        <w:rPr>
          <w:rFonts w:ascii="Times New Roman" w:eastAsia="Times New Roman" w:hAnsi="Times New Roman" w:cs="Times New Roman"/>
          <w:sz w:val="24"/>
          <w:szCs w:val="24"/>
        </w:rPr>
        <w:t>idden ingredients in what they’re serving.</w:t>
      </w:r>
      <w:r w:rsidR="00A57FE2">
        <w:rPr>
          <w:rFonts w:ascii="Times New Roman" w:eastAsia="Times New Roman" w:hAnsi="Times New Roman" w:cs="Times New Roman"/>
          <w:sz w:val="24"/>
          <w:szCs w:val="24"/>
        </w:rPr>
        <w:t xml:space="preserve"> Every label has a warning on it if the product contains tree nuts, s</w:t>
      </w:r>
      <w:r>
        <w:rPr>
          <w:rFonts w:ascii="Times New Roman" w:eastAsia="Times New Roman" w:hAnsi="Times New Roman" w:cs="Times New Roman"/>
          <w:sz w:val="24"/>
          <w:szCs w:val="24"/>
        </w:rPr>
        <w:t>oy, fish, wheat, dairy, or egg.</w:t>
      </w:r>
    </w:p>
    <w:p w:rsidR="00FA742C" w:rsidRDefault="00A57FE2" w:rsidP="000C7FAA">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Not too long ago, peanut butter and jelly sandwiches were a staple of the middle school lunchroom, now, the peanut-free tables from a few years ago have evolved into peanut-free schools. No one is allowed to bring nut products on campus because peanut all</w:t>
      </w:r>
      <w:r w:rsidR="000C7FAA">
        <w:rPr>
          <w:rFonts w:ascii="Times New Roman" w:eastAsia="Times New Roman" w:hAnsi="Times New Roman" w:cs="Times New Roman"/>
          <w:sz w:val="24"/>
          <w:szCs w:val="24"/>
        </w:rPr>
        <w:t>ergies are so common and those with allergies</w:t>
      </w:r>
      <w:r>
        <w:rPr>
          <w:rFonts w:ascii="Times New Roman" w:eastAsia="Times New Roman" w:hAnsi="Times New Roman" w:cs="Times New Roman"/>
          <w:sz w:val="24"/>
          <w:szCs w:val="24"/>
        </w:rPr>
        <w:t xml:space="preserve"> can be so sensitive that a reaction can be triggered by another student consuming peanuts and not washing their hands. It is unnecessary for allergies to be so common and extreme. Doctors and dieticians have been working on ways to remedy this issue. In the paper I will discuss how food allergies have become so common, how </w:t>
      </w:r>
      <w:r w:rsidR="00485BCE">
        <w:rPr>
          <w:rFonts w:ascii="Times New Roman" w:eastAsia="Times New Roman" w:hAnsi="Times New Roman" w:cs="Times New Roman"/>
          <w:sz w:val="24"/>
          <w:szCs w:val="24"/>
        </w:rPr>
        <w:t xml:space="preserve">experts </w:t>
      </w:r>
      <w:r>
        <w:rPr>
          <w:rFonts w:ascii="Times New Roman" w:eastAsia="Times New Roman" w:hAnsi="Times New Roman" w:cs="Times New Roman"/>
          <w:sz w:val="24"/>
          <w:szCs w:val="24"/>
        </w:rPr>
        <w:t>are</w:t>
      </w:r>
      <w:r w:rsidR="00485BCE">
        <w:rPr>
          <w:rFonts w:ascii="Times New Roman" w:eastAsia="Times New Roman" w:hAnsi="Times New Roman" w:cs="Times New Roman"/>
          <w:sz w:val="24"/>
          <w:szCs w:val="24"/>
        </w:rPr>
        <w:t xml:space="preserve"> trying to prevent them</w:t>
      </w:r>
      <w:r>
        <w:rPr>
          <w:rFonts w:ascii="Times New Roman" w:eastAsia="Times New Roman" w:hAnsi="Times New Roman" w:cs="Times New Roman"/>
          <w:sz w:val="24"/>
          <w:szCs w:val="24"/>
        </w:rPr>
        <w:t>, and what the public can do to keep themselves and others safe from a dangerous allergic reaction.</w:t>
      </w:r>
    </w:p>
    <w:p w:rsidR="00FA742C" w:rsidRDefault="00A57FE2">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the topic of food allergies is important because I believe the level of severity and ubiquity of food allergen suffer</w:t>
      </w:r>
      <w:r w:rsidR="00485BCE">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s is too high. Research shows there are things we can do to </w:t>
      </w:r>
      <w:r>
        <w:rPr>
          <w:rFonts w:ascii="Times New Roman" w:eastAsia="Times New Roman" w:hAnsi="Times New Roman" w:cs="Times New Roman"/>
          <w:sz w:val="24"/>
          <w:szCs w:val="24"/>
        </w:rPr>
        <w:lastRenderedPageBreak/>
        <w:t>prevent the development of food allergies as well as ways to reduce their severity. Living with a food allergy is dangerous because it is impossible to know when a food is cross-contaminated. I think if we can help people have fewer rea</w:t>
      </w:r>
      <w:r w:rsidR="00485BCE">
        <w:rPr>
          <w:rFonts w:ascii="Times New Roman" w:eastAsia="Times New Roman" w:hAnsi="Times New Roman" w:cs="Times New Roman"/>
          <w:sz w:val="24"/>
          <w:szCs w:val="24"/>
        </w:rPr>
        <w:t xml:space="preserve">ctions through food and educating </w:t>
      </w:r>
      <w:r>
        <w:rPr>
          <w:rFonts w:ascii="Times New Roman" w:eastAsia="Times New Roman" w:hAnsi="Times New Roman" w:cs="Times New Roman"/>
          <w:sz w:val="24"/>
          <w:szCs w:val="24"/>
        </w:rPr>
        <w:t xml:space="preserve">the public on how to stop the development of allergies in the first place then people are less likely to have a life-threatening reaction. Recognition, management, and educating people on how to respond to reactions are important to avoiding serious health consequences. </w:t>
      </w:r>
    </w:p>
    <w:p w:rsidR="00485BCE" w:rsidRDefault="00A57FE2" w:rsidP="00485BCE">
      <w:pPr>
        <w:spacing w:line="480" w:lineRule="auto"/>
        <w:ind w:left="144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people do not know the difference between a food </w:t>
      </w:r>
      <w:r w:rsidR="00485BCE">
        <w:rPr>
          <w:rFonts w:ascii="Times New Roman" w:eastAsia="Times New Roman" w:hAnsi="Times New Roman" w:cs="Times New Roman"/>
          <w:sz w:val="24"/>
          <w:szCs w:val="24"/>
        </w:rPr>
        <w:t xml:space="preserve">allergy, a food intolerance, and </w:t>
      </w:r>
      <w:r>
        <w:rPr>
          <w:rFonts w:ascii="Times New Roman" w:eastAsia="Times New Roman" w:hAnsi="Times New Roman" w:cs="Times New Roman"/>
          <w:sz w:val="24"/>
          <w:szCs w:val="24"/>
        </w:rPr>
        <w:t xml:space="preserve">hypersensitivity. Allergic reactions are usually caused by a food protein. These reactions are called an </w:t>
      </w:r>
      <w:proofErr w:type="spellStart"/>
      <w:proofErr w:type="gramStart"/>
      <w:r>
        <w:rPr>
          <w:rFonts w:ascii="Times New Roman" w:eastAsia="Times New Roman" w:hAnsi="Times New Roman" w:cs="Times New Roman"/>
          <w:sz w:val="24"/>
          <w:szCs w:val="24"/>
        </w:rPr>
        <w:t>IgE</w:t>
      </w:r>
      <w:proofErr w:type="spellEnd"/>
      <w:r>
        <w:rPr>
          <w:rFonts w:ascii="Times New Roman" w:eastAsia="Times New Roman" w:hAnsi="Times New Roman" w:cs="Times New Roman"/>
          <w:sz w:val="24"/>
          <w:szCs w:val="24"/>
        </w:rPr>
        <w:t>-mediated response</w:t>
      </w:r>
      <w:r w:rsidR="00485BCE">
        <w:rPr>
          <w:rFonts w:ascii="Times New Roman" w:eastAsia="Times New Roman" w:hAnsi="Times New Roman" w:cs="Times New Roman"/>
          <w:sz w:val="24"/>
          <w:szCs w:val="24"/>
        </w:rPr>
        <w:t>s</w:t>
      </w:r>
      <w:proofErr w:type="gramEnd"/>
      <w:r w:rsidR="00485BCE">
        <w:rPr>
          <w:rFonts w:ascii="Times New Roman" w:eastAsia="Times New Roman" w:hAnsi="Times New Roman" w:cs="Times New Roman"/>
          <w:sz w:val="24"/>
          <w:szCs w:val="24"/>
        </w:rPr>
        <w:t>. Food allergies are tested by</w:t>
      </w:r>
      <w:r>
        <w:rPr>
          <w:rFonts w:ascii="Times New Roman" w:eastAsia="Times New Roman" w:hAnsi="Times New Roman" w:cs="Times New Roman"/>
          <w:sz w:val="24"/>
          <w:szCs w:val="24"/>
        </w:rPr>
        <w:t xml:space="preserve"> using skin tests. “Skin tests can confirm an </w:t>
      </w:r>
      <w:proofErr w:type="spellStart"/>
      <w:r>
        <w:rPr>
          <w:rFonts w:ascii="Times New Roman" w:eastAsia="Times New Roman" w:hAnsi="Times New Roman" w:cs="Times New Roman"/>
          <w:sz w:val="24"/>
          <w:szCs w:val="24"/>
        </w:rPr>
        <w:t>IgE</w:t>
      </w:r>
      <w:proofErr w:type="spellEnd"/>
      <w:r>
        <w:rPr>
          <w:rFonts w:ascii="Times New Roman" w:eastAsia="Times New Roman" w:hAnsi="Times New Roman" w:cs="Times New Roman"/>
          <w:sz w:val="24"/>
          <w:szCs w:val="24"/>
        </w:rPr>
        <w:t>-mediated reaction; a double-blind placebo-controlled food challenge</w:t>
      </w:r>
      <w:r w:rsidR="00485BCE">
        <w:rPr>
          <w:rFonts w:ascii="Times New Roman" w:eastAsia="Times New Roman" w:hAnsi="Times New Roman" w:cs="Times New Roman"/>
          <w:sz w:val="24"/>
          <w:szCs w:val="24"/>
        </w:rPr>
        <w:t xml:space="preserve"> then verifies the diagnosis.” </w:t>
      </w:r>
      <w:r w:rsidR="00485BCE">
        <w:rPr>
          <w:rFonts w:ascii="Times New Roman" w:eastAsia="Times New Roman" w:hAnsi="Times New Roman" w:cs="Times New Roman"/>
          <w:sz w:val="24"/>
          <w:szCs w:val="24"/>
        </w:rPr>
        <w:t>(Hadley, 2006.)</w:t>
      </w:r>
    </w:p>
    <w:p w:rsidR="00FA742C" w:rsidRDefault="00A57FE2">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only way to test for food allergies is to feed a person the food in a safe environment where they can be treated immediately if a reaction occurs. One person's reaction may not be the same every time. Sometimes they may be less severe or have a different negative response. This is why it is important to track reactions and be prepared to intervene if necessary.</w:t>
      </w:r>
    </w:p>
    <w:p w:rsidR="00FA742C" w:rsidRDefault="00A57FE2" w:rsidP="00485BC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Food allergies were not always as much of a concern as they are today, “On the basis of random phone surveys, FAAN estimate that about 4% of the US population—about 12 million people—are allergic to peanuts, tree nuts, fish, or shellfish (</w:t>
      </w:r>
      <w:hyperlink r:id="rId4">
        <w:r>
          <w:rPr>
            <w:rFonts w:ascii="Times New Roman" w:eastAsia="Times New Roman" w:hAnsi="Times New Roman" w:cs="Times New Roman"/>
            <w:color w:val="1155CC"/>
            <w:sz w:val="24"/>
            <w:szCs w:val="24"/>
            <w:u w:val="single"/>
          </w:rPr>
          <w:t>www.foodallergy.org</w:t>
        </w:r>
      </w:hyperlink>
      <w:r>
        <w:rPr>
          <w:rFonts w:ascii="Times New Roman" w:eastAsia="Times New Roman" w:hAnsi="Times New Roman" w:cs="Times New Roman"/>
          <w:sz w:val="24"/>
          <w:szCs w:val="24"/>
        </w:rPr>
        <w:t xml:space="preserve">). However, “we probably still are under-reporting,” said Muñoz-Furlong.” (Hadley, 2006) Professionals are still unsure of the cause of the rise in the commonality and severity of allergies but many believe it has to do with the Western diet and how children are fed in the beginning of their life. How food is manufactured and served in America may also </w:t>
      </w:r>
      <w:r w:rsidR="00485BCE">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a reason more people are developing allergies.</w:t>
      </w:r>
    </w:p>
    <w:p w:rsidR="00FA742C" w:rsidRDefault="00A57FE2">
      <w:pPr>
        <w:spacing w:line="480" w:lineRule="auto"/>
        <w:ind w:left="144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“Although the influence of a Western diet could explain some of the increases in food allergies worldwide, this cannot account for the increase in allergies within the USA itself. Peanut allergies in US children doubled from 1997 to 2002 (</w:t>
      </w:r>
      <w:proofErr w:type="spellStart"/>
      <w:r>
        <w:rPr>
          <w:rFonts w:ascii="Times New Roman" w:eastAsia="Times New Roman" w:hAnsi="Times New Roman" w:cs="Times New Roman"/>
          <w:color w:val="1155CC"/>
          <w:sz w:val="24"/>
          <w:szCs w:val="24"/>
          <w:u w:val="single"/>
        </w:rPr>
        <w:fldChar w:fldCharType="begin"/>
      </w:r>
      <w:r>
        <w:rPr>
          <w:rFonts w:ascii="Times New Roman" w:eastAsia="Times New Roman" w:hAnsi="Times New Roman" w:cs="Times New Roman"/>
          <w:color w:val="1155CC"/>
          <w:sz w:val="24"/>
          <w:szCs w:val="24"/>
          <w:u w:val="single"/>
        </w:rPr>
        <w:instrText xml:space="preserve"> HYPERLINK "https://www.ncbi.nlm.nih.gov/pmc/articles/PMC1679775/" \l "b13" \h </w:instrText>
      </w:r>
      <w:r>
        <w:rPr>
          <w:rFonts w:ascii="Times New Roman" w:eastAsia="Times New Roman" w:hAnsi="Times New Roman" w:cs="Times New Roman"/>
          <w:color w:val="1155CC"/>
          <w:sz w:val="24"/>
          <w:szCs w:val="24"/>
          <w:u w:val="single"/>
        </w:rPr>
        <w:fldChar w:fldCharType="separate"/>
      </w:r>
      <w:r>
        <w:rPr>
          <w:rFonts w:ascii="Times New Roman" w:eastAsia="Times New Roman" w:hAnsi="Times New Roman" w:cs="Times New Roman"/>
          <w:color w:val="1155CC"/>
          <w:sz w:val="24"/>
          <w:szCs w:val="24"/>
          <w:u w:val="single"/>
        </w:rPr>
        <w:t>Sicherer</w:t>
      </w:r>
      <w:proofErr w:type="spellEnd"/>
      <w:r>
        <w:rPr>
          <w:rFonts w:ascii="Times New Roman" w:eastAsia="Times New Roman" w:hAnsi="Times New Roman" w:cs="Times New Roman"/>
          <w:color w:val="1155CC"/>
          <w:sz w:val="24"/>
          <w:szCs w:val="24"/>
          <w:u w:val="single"/>
        </w:rPr>
        <w:t xml:space="preserve"> et al, 2003</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but there is no indication that the consumption of peanuts—or the awareness of food allergies—increased as significantly during the same period. Instead, changes in food manufacturing might be to blame. Dry-roasting peanuts, common in the USA, UK and Australia, increases allergenicity compared with boiling or frying peanuts, as is common in China.” (Hadley, 2006.)</w:t>
      </w:r>
    </w:p>
    <w:p w:rsidR="00FA742C" w:rsidRDefault="00A57FE2">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reason </w:t>
      </w:r>
      <w:proofErr w:type="gramStart"/>
      <w:r>
        <w:rPr>
          <w:rFonts w:ascii="Times New Roman" w:eastAsia="Times New Roman" w:hAnsi="Times New Roman" w:cs="Times New Roman"/>
          <w:sz w:val="24"/>
          <w:szCs w:val="24"/>
        </w:rPr>
        <w:t>scientists</w:t>
      </w:r>
      <w:proofErr w:type="gramEnd"/>
      <w:r>
        <w:rPr>
          <w:rFonts w:ascii="Times New Roman" w:eastAsia="Times New Roman" w:hAnsi="Times New Roman" w:cs="Times New Roman"/>
          <w:sz w:val="24"/>
          <w:szCs w:val="24"/>
        </w:rPr>
        <w:t xml:space="preserve"> believe that food allergies have increased is because in the past, experts told parents to delay feeding their babies foods that could potentially cause an allergen. </w:t>
      </w:r>
    </w:p>
    <w:p w:rsidR="00FA742C" w:rsidRDefault="00A57FE2">
      <w:pPr>
        <w:spacing w:line="480" w:lineRule="auto"/>
        <w:ind w:left="1440" w:hanging="720"/>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It</w:t>
      </w:r>
      <w:proofErr w:type="gramEnd"/>
      <w:r>
        <w:rPr>
          <w:rFonts w:ascii="Times New Roman" w:eastAsia="Times New Roman" w:hAnsi="Times New Roman" w:cs="Times New Roman"/>
          <w:sz w:val="24"/>
          <w:szCs w:val="24"/>
        </w:rPr>
        <w:t xml:space="preserve"> was thought that early intestinal exposure to allergenic foods would cause sensitization and subsequent development of allergy. More recently, the “dual-allergen-exposure hypothesis” that has emerged suggests that early cutaneous exposure to food protein through a disrupted skin barrier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eczematous skin) is what leads to allergic sensitization.” (Chin, Chan, et. al. 2014)</w:t>
      </w:r>
    </w:p>
    <w:p w:rsidR="00FA742C" w:rsidRDefault="00A57FE2">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then, it has been shown that this might be the opposite of the right thing to do. “Early introduction to some allergenic foods might decrease the risk of atopic disease by promoting tolerance through regulatory T-cell pathways and minimize the chance of sensitization through the skin.” (Chin, Chan, et. al. 2014).  This means that it is important for a parent to take their child to see a doctor if they are concerned about food allergies and talk to them about when to introduce potentially allergy inducing foods. Introducing foods earlier may prevent the onset of allergies but should be done in a safe prepared environment.</w:t>
      </w:r>
    </w:p>
    <w:p w:rsidR="00485BCE" w:rsidRDefault="00485BC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Around the world, organizations have been working to create guidelines to diagnose and management of food allergies. Five official international guidelines have been published so far: </w:t>
      </w:r>
    </w:p>
    <w:p w:rsidR="00FA742C" w:rsidRDefault="00A57FE2">
      <w:pPr>
        <w:spacing w:line="480" w:lineRule="auto"/>
        <w:ind w:left="144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“WAO guidelines on the diagnosis and management of cow’s milk allergy [</w:t>
      </w:r>
      <w:hyperlink r:id="rId5" w:anchor="CR4">
        <w:r>
          <w:rPr>
            <w:rFonts w:ascii="Times New Roman" w:eastAsia="Times New Roman" w:hAnsi="Times New Roman" w:cs="Times New Roman"/>
            <w:color w:val="1155CC"/>
            <w:sz w:val="24"/>
            <w:szCs w:val="24"/>
            <w:u w:val="single"/>
          </w:rPr>
          <w:t>4</w:t>
        </w:r>
      </w:hyperlink>
      <w:r>
        <w:rPr>
          <w:rFonts w:ascii="Times New Roman" w:eastAsia="Times New Roman" w:hAnsi="Times New Roman" w:cs="Times New Roman"/>
          <w:sz w:val="24"/>
          <w:szCs w:val="24"/>
        </w:rPr>
        <w:t>], NIAID guidelines on the diagnosis and management of food allergies in adults and children [</w:t>
      </w:r>
      <w:hyperlink r:id="rId6" w:anchor="CR5">
        <w:r>
          <w:rPr>
            <w:rFonts w:ascii="Times New Roman" w:eastAsia="Times New Roman" w:hAnsi="Times New Roman" w:cs="Times New Roman"/>
            <w:color w:val="1155CC"/>
            <w:sz w:val="24"/>
            <w:szCs w:val="24"/>
            <w:u w:val="single"/>
          </w:rPr>
          <w:t>5</w:t>
        </w:r>
      </w:hyperlink>
      <w:r>
        <w:rPr>
          <w:rFonts w:ascii="Times New Roman" w:eastAsia="Times New Roman" w:hAnsi="Times New Roman" w:cs="Times New Roman"/>
          <w:sz w:val="24"/>
          <w:szCs w:val="24"/>
        </w:rPr>
        <w:t>], the UK National Institute of Health and Clinical Excellence (NICE) guidelines on the diagnosis of food allergies in children [</w:t>
      </w:r>
      <w:hyperlink r:id="rId7" w:anchor="CR6">
        <w:r>
          <w:rPr>
            <w:rFonts w:ascii="Times New Roman" w:eastAsia="Times New Roman" w:hAnsi="Times New Roman" w:cs="Times New Roman"/>
            <w:color w:val="1155CC"/>
            <w:sz w:val="24"/>
            <w:szCs w:val="24"/>
            <w:u w:val="single"/>
          </w:rPr>
          <w:t>6</w:t>
        </w:r>
      </w:hyperlink>
      <w:r>
        <w:rPr>
          <w:rFonts w:ascii="Times New Roman" w:eastAsia="Times New Roman" w:hAnsi="Times New Roman" w:cs="Times New Roman"/>
          <w:sz w:val="24"/>
          <w:szCs w:val="24"/>
        </w:rPr>
        <w:t xml:space="preserve">], the European Society for </w:t>
      </w:r>
      <w:proofErr w:type="spellStart"/>
      <w:r>
        <w:rPr>
          <w:rFonts w:ascii="Times New Roman" w:eastAsia="Times New Roman" w:hAnsi="Times New Roman" w:cs="Times New Roman"/>
          <w:sz w:val="24"/>
          <w:szCs w:val="24"/>
        </w:rPr>
        <w:t>Paediatric</w:t>
      </w:r>
      <w:proofErr w:type="spellEnd"/>
      <w:r>
        <w:rPr>
          <w:rFonts w:ascii="Times New Roman" w:eastAsia="Times New Roman" w:hAnsi="Times New Roman" w:cs="Times New Roman"/>
          <w:sz w:val="24"/>
          <w:szCs w:val="24"/>
        </w:rPr>
        <w:t xml:space="preserve"> Gastroenterology, Hepatology and Nutrition guidelines on Cow’s Milk Protein Allergy [</w:t>
      </w:r>
      <w:hyperlink r:id="rId8" w:anchor="CR7">
        <w:r>
          <w:rPr>
            <w:rFonts w:ascii="Times New Roman" w:eastAsia="Times New Roman" w:hAnsi="Times New Roman" w:cs="Times New Roman"/>
            <w:color w:val="1155CC"/>
            <w:sz w:val="24"/>
            <w:szCs w:val="24"/>
            <w:u w:val="single"/>
          </w:rPr>
          <w:t>7</w:t>
        </w:r>
      </w:hyperlink>
      <w:r>
        <w:rPr>
          <w:rFonts w:ascii="Times New Roman" w:eastAsia="Times New Roman" w:hAnsi="Times New Roman" w:cs="Times New Roman"/>
          <w:sz w:val="24"/>
          <w:szCs w:val="24"/>
        </w:rPr>
        <w:t xml:space="preserve">] and the Irish Food Allergy Network (IFAN) </w:t>
      </w:r>
      <w:proofErr w:type="spellStart"/>
      <w:r>
        <w:rPr>
          <w:rFonts w:ascii="Times New Roman" w:eastAsia="Times New Roman" w:hAnsi="Times New Roman" w:cs="Times New Roman"/>
          <w:sz w:val="24"/>
          <w:szCs w:val="24"/>
        </w:rPr>
        <w:t>Paediatric</w:t>
      </w:r>
      <w:proofErr w:type="spellEnd"/>
      <w:r>
        <w:rPr>
          <w:rFonts w:ascii="Times New Roman" w:eastAsia="Times New Roman" w:hAnsi="Times New Roman" w:cs="Times New Roman"/>
          <w:sz w:val="24"/>
          <w:szCs w:val="24"/>
        </w:rPr>
        <w:t xml:space="preserve"> Food allergy guidelines [</w:t>
      </w:r>
      <w:hyperlink r:id="rId9" w:anchor="CR8">
        <w:r>
          <w:rPr>
            <w:rFonts w:ascii="Times New Roman" w:eastAsia="Times New Roman" w:hAnsi="Times New Roman" w:cs="Times New Roman"/>
            <w:color w:val="1155CC"/>
            <w:sz w:val="24"/>
            <w:szCs w:val="24"/>
            <w:u w:val="single"/>
          </w:rPr>
          <w:t>8</w:t>
        </w:r>
      </w:hyperlink>
      <w:r>
        <w:rPr>
          <w:rFonts w:ascii="Times New Roman" w:eastAsia="Times New Roman" w:hAnsi="Times New Roman" w:cs="Times New Roman"/>
          <w:sz w:val="24"/>
          <w:szCs w:val="24"/>
        </w:rPr>
        <w:t xml:space="preserve">]. Although each of these guidelines identifies the importance of a nutrition consultation, only the UK NICE, ESPGHAN and IFAN guidelines </w:t>
      </w:r>
      <w:proofErr w:type="spellStart"/>
      <w:r>
        <w:rPr>
          <w:rFonts w:ascii="Times New Roman" w:eastAsia="Times New Roman" w:hAnsi="Times New Roman" w:cs="Times New Roman"/>
          <w:sz w:val="24"/>
          <w:szCs w:val="24"/>
        </w:rPr>
        <w:t>recognise</w:t>
      </w:r>
      <w:proofErr w:type="spellEnd"/>
      <w:r>
        <w:rPr>
          <w:rFonts w:ascii="Times New Roman" w:eastAsia="Times New Roman" w:hAnsi="Times New Roman" w:cs="Times New Roman"/>
          <w:sz w:val="24"/>
          <w:szCs w:val="24"/>
        </w:rPr>
        <w:t xml:space="preserve"> that dietitians play a key role in both the diagnosis and management of food allergies.” (Maslin, Meyer, et. al. 2014)</w:t>
      </w:r>
    </w:p>
    <w:p w:rsidR="00485BCE" w:rsidRDefault="00485BCE" w:rsidP="00485BC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These guidelines will help many professionals and their clients deal with food allergies in their lives.</w:t>
      </w:r>
    </w:p>
    <w:p w:rsidR="00FA742C" w:rsidRDefault="00A57FE2">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Dieticians who work with patients who have or may potentially have allergies work to help patients manage them. They start by providing a double blind-test, where they feed the client a very small portion of the food. They take note of the client</w:t>
      </w:r>
      <w:r w:rsidR="00485B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diet history around the </w:t>
      </w:r>
      <w:proofErr w:type="gramStart"/>
      <w:r>
        <w:rPr>
          <w:rFonts w:ascii="Times New Roman" w:eastAsia="Times New Roman" w:hAnsi="Times New Roman" w:cs="Times New Roman"/>
          <w:sz w:val="24"/>
          <w:szCs w:val="24"/>
        </w:rPr>
        <w:t>allergy, and</w:t>
      </w:r>
      <w:proofErr w:type="gramEnd"/>
      <w:r>
        <w:rPr>
          <w:rFonts w:ascii="Times New Roman" w:eastAsia="Times New Roman" w:hAnsi="Times New Roman" w:cs="Times New Roman"/>
          <w:sz w:val="24"/>
          <w:szCs w:val="24"/>
        </w:rPr>
        <w:t xml:space="preserve"> interpret tests. If the client is a baby</w:t>
      </w:r>
      <w:r w:rsidR="00485B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dietician can provide formula recommendations. If necessary, the dietician can also provide food plans and suggest supplements and alternatives. A professional in dietetics can address the topic of food allergies by encouraging people with symptoms to get tested, teach people how to read food labels, and help them make a list of food</w:t>
      </w:r>
      <w:r w:rsidR="00485BC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they can and cannot eat. Dieticians educated in the topic of allergies and who have done research themselves can give talks to groups like schools and food </w:t>
      </w:r>
      <w:r>
        <w:rPr>
          <w:rFonts w:ascii="Times New Roman" w:eastAsia="Times New Roman" w:hAnsi="Times New Roman" w:cs="Times New Roman"/>
          <w:sz w:val="24"/>
          <w:szCs w:val="24"/>
        </w:rPr>
        <w:lastRenderedPageBreak/>
        <w:t xml:space="preserve">service companies about the importance of preventing cross-contamination, how to treat someone having an allergic reaction, and what the most common food allergies are. </w:t>
      </w:r>
    </w:p>
    <w:p w:rsidR="00FA742C" w:rsidRDefault="00A57FE2" w:rsidP="00485BC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Academy of Nutrition and Dietetics, exclusive breastfeeding for six months decreases the incidence of atopic dermatitis, cow's milk allergy and wheezing when compared with feeding </w:t>
      </w:r>
      <w:proofErr w:type="gramStart"/>
      <w:r>
        <w:rPr>
          <w:rFonts w:ascii="Times New Roman" w:eastAsia="Times New Roman" w:hAnsi="Times New Roman" w:cs="Times New Roman"/>
          <w:sz w:val="24"/>
          <w:szCs w:val="24"/>
        </w:rPr>
        <w:t>infants</w:t>
      </w:r>
      <w:proofErr w:type="gramEnd"/>
      <w:r>
        <w:rPr>
          <w:rFonts w:ascii="Times New Roman" w:eastAsia="Times New Roman" w:hAnsi="Times New Roman" w:cs="Times New Roman"/>
          <w:sz w:val="24"/>
          <w:szCs w:val="24"/>
        </w:rPr>
        <w:t xml:space="preserve"> cow's milk-based formula. The use of soy-based infant formula does not appear to play a role in allergy prevention. Current research shows that avoiding common allergenic foods, such as nuts or fish, during a pregnancy does not protect against food allergies. Neither does exclusively breastfeeding after 6 months. (</w:t>
      </w:r>
      <w:r>
        <w:rPr>
          <w:rFonts w:ascii="Times New Roman" w:eastAsia="Times New Roman" w:hAnsi="Times New Roman" w:cs="Times New Roman"/>
          <w:sz w:val="24"/>
          <w:szCs w:val="24"/>
          <w:highlight w:val="white"/>
        </w:rPr>
        <w:t>De Jesus, D. &amp; Hayes D. 2017)</w:t>
      </w:r>
    </w:p>
    <w:p w:rsidR="004D1844" w:rsidRDefault="00485BCE" w:rsidP="00485BC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who suffer from allergies can see a dietician to help ease the difficulty of living with them. There is no cure for a food allergy. Some people who have food </w:t>
      </w:r>
      <w:r w:rsidR="004D1844">
        <w:rPr>
          <w:rFonts w:ascii="Times New Roman" w:eastAsia="Times New Roman" w:hAnsi="Times New Roman" w:cs="Times New Roman"/>
          <w:sz w:val="24"/>
          <w:szCs w:val="24"/>
        </w:rPr>
        <w:t xml:space="preserve">allergies when they are young </w:t>
      </w:r>
      <w:r>
        <w:rPr>
          <w:rFonts w:ascii="Times New Roman" w:eastAsia="Times New Roman" w:hAnsi="Times New Roman" w:cs="Times New Roman"/>
          <w:sz w:val="24"/>
          <w:szCs w:val="24"/>
        </w:rPr>
        <w:t>grow out of them.  Researchers have been working on the best way to avoid the development of food allergies all together by studying different food introduction techniques for babies.</w:t>
      </w:r>
      <w:r>
        <w:rPr>
          <w:rFonts w:ascii="Times New Roman" w:eastAsia="Times New Roman" w:hAnsi="Times New Roman" w:cs="Times New Roman"/>
          <w:sz w:val="24"/>
          <w:szCs w:val="24"/>
        </w:rPr>
        <w:t xml:space="preserve"> </w:t>
      </w:r>
      <w:r w:rsidR="00A57FE2">
        <w:rPr>
          <w:rFonts w:ascii="Times New Roman" w:eastAsia="Times New Roman" w:hAnsi="Times New Roman" w:cs="Times New Roman"/>
          <w:sz w:val="24"/>
          <w:szCs w:val="24"/>
        </w:rPr>
        <w:t>The National Institute of Allergy and Infectious Diseases recommends introducing peanut-containing foods as early as 4 to 6 months to prevent peanut allergy. (NIH 2017)</w:t>
      </w:r>
      <w:r>
        <w:rPr>
          <w:rFonts w:ascii="Times New Roman" w:eastAsia="Times New Roman" w:hAnsi="Times New Roman" w:cs="Times New Roman"/>
          <w:sz w:val="24"/>
          <w:szCs w:val="24"/>
        </w:rPr>
        <w:t xml:space="preserve"> </w:t>
      </w:r>
    </w:p>
    <w:p w:rsidR="004D1844" w:rsidRDefault="004D1844" w:rsidP="00485BC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introducing a food that a child is believed to be allergic to, take caution. </w:t>
      </w:r>
      <w:r w:rsidR="00A57FE2">
        <w:rPr>
          <w:rFonts w:ascii="Times New Roman" w:eastAsia="Times New Roman" w:hAnsi="Times New Roman" w:cs="Times New Roman"/>
          <w:sz w:val="24"/>
          <w:szCs w:val="24"/>
        </w:rPr>
        <w:t xml:space="preserve">If the child shows negative reactions such as wheezing or developing a rash, call a pediatrician and take them to a hospital or urgent care immediately. </w:t>
      </w:r>
    </w:p>
    <w:p w:rsidR="00FA742C" w:rsidRDefault="00A57FE2" w:rsidP="00485BC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dealing with older people suffering from an allergic reaction call 911 immediately if the person has suffered from a severe reaction before. If the reaction is mild it can be treated with antihistamines. If it is urgent the sufferer should be carrying an </w:t>
      </w:r>
      <w:proofErr w:type="spellStart"/>
      <w:r>
        <w:rPr>
          <w:rFonts w:ascii="Times New Roman" w:eastAsia="Times New Roman" w:hAnsi="Times New Roman" w:cs="Times New Roman"/>
          <w:sz w:val="24"/>
          <w:szCs w:val="24"/>
        </w:rPr>
        <w:t>epipen</w:t>
      </w:r>
      <w:proofErr w:type="spellEnd"/>
      <w:r>
        <w:rPr>
          <w:rFonts w:ascii="Times New Roman" w:eastAsia="Times New Roman" w:hAnsi="Times New Roman" w:cs="Times New Roman"/>
          <w:sz w:val="24"/>
          <w:szCs w:val="24"/>
        </w:rPr>
        <w:t xml:space="preserve"> which a trained individual should administer. Sometimes the sufferer can admi</w:t>
      </w:r>
      <w:r w:rsidR="004D1844">
        <w:rPr>
          <w:rFonts w:ascii="Times New Roman" w:eastAsia="Times New Roman" w:hAnsi="Times New Roman" w:cs="Times New Roman"/>
          <w:sz w:val="24"/>
          <w:szCs w:val="24"/>
        </w:rPr>
        <w:t xml:space="preserve">nister it themselves but if </w:t>
      </w:r>
      <w:r>
        <w:rPr>
          <w:rFonts w:ascii="Times New Roman" w:eastAsia="Times New Roman" w:hAnsi="Times New Roman" w:cs="Times New Roman"/>
          <w:sz w:val="24"/>
          <w:szCs w:val="24"/>
        </w:rPr>
        <w:t xml:space="preserve">they are unable to and there is no one around who has been trained, there are instructions on the pen and </w:t>
      </w:r>
      <w:r>
        <w:rPr>
          <w:rFonts w:ascii="Times New Roman" w:eastAsia="Times New Roman" w:hAnsi="Times New Roman" w:cs="Times New Roman"/>
          <w:sz w:val="24"/>
          <w:szCs w:val="24"/>
        </w:rPr>
        <w:lastRenderedPageBreak/>
        <w:t xml:space="preserve">one should not hesitate to use it. Some people with severe allergies </w:t>
      </w:r>
      <w:proofErr w:type="gramStart"/>
      <w:r>
        <w:rPr>
          <w:rFonts w:ascii="Times New Roman" w:eastAsia="Times New Roman" w:hAnsi="Times New Roman" w:cs="Times New Roman"/>
          <w:sz w:val="24"/>
          <w:szCs w:val="24"/>
        </w:rPr>
        <w:t>wear</w:t>
      </w:r>
      <w:proofErr w:type="gramEnd"/>
      <w:r>
        <w:rPr>
          <w:rFonts w:ascii="Times New Roman" w:eastAsia="Times New Roman" w:hAnsi="Times New Roman" w:cs="Times New Roman"/>
          <w:sz w:val="24"/>
          <w:szCs w:val="24"/>
        </w:rPr>
        <w:t xml:space="preserve"> a medical bracelet or carry specific medication in case of a reaction. It is important to be prepared at any time. </w:t>
      </w:r>
    </w:p>
    <w:p w:rsidR="00FA742C" w:rsidRDefault="00A57FE2">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best way to be safe and know how to nourish one’s body when eating is to speak to a dietician to make a</w:t>
      </w:r>
      <w:r w:rsidR="004D184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eating plan that will form a balanced diet while still avoiding trigger foods. This program will keep an allergy sufferer safe and healthy by creating a balanced, nutritionally dense diet. A dietician can to suggest alternatives to allergens and make meals around the foods one can’t eat. (</w:t>
      </w:r>
      <w:r>
        <w:rPr>
          <w:rFonts w:ascii="Times New Roman" w:eastAsia="Times New Roman" w:hAnsi="Times New Roman" w:cs="Times New Roman"/>
          <w:sz w:val="24"/>
          <w:szCs w:val="24"/>
          <w:highlight w:val="white"/>
        </w:rPr>
        <w:t>De Jesus, D. &amp; Hayes D. 2017)</w:t>
      </w:r>
    </w:p>
    <w:p w:rsidR="004D1844" w:rsidRDefault="004D1844">
      <w:pPr>
        <w:spacing w:line="480" w:lineRule="auto"/>
        <w:ind w:firstLine="720"/>
        <w:contextualSpacing w:val="0"/>
        <w:rPr>
          <w:rFonts w:ascii="Times New Roman" w:eastAsia="Times New Roman" w:hAnsi="Times New Roman" w:cs="Times New Roman"/>
          <w:sz w:val="21"/>
          <w:szCs w:val="21"/>
          <w:shd w:val="clear" w:color="auto" w:fill="F1F4F5"/>
        </w:rPr>
      </w:pPr>
      <w:r>
        <w:rPr>
          <w:rFonts w:ascii="Times New Roman" w:eastAsia="Times New Roman" w:hAnsi="Times New Roman" w:cs="Times New Roman"/>
          <w:sz w:val="24"/>
          <w:szCs w:val="24"/>
        </w:rPr>
        <w:t xml:space="preserve">Allergies can be scary and intimidating. Seeing a dietician who specializes in food allergies can ease some concerns, as well as ensure the person with the allergy has a balanced and well-rounded diet. It is important to know what to do in the case of a food allergy emergency, but when in doubt, call 911. There is still research being done on how to prevent food allergies from developing so speaking with a dietician about the current recommendations to do so is encouraged. </w:t>
      </w:r>
    </w:p>
    <w:p w:rsidR="00FA742C" w:rsidRDefault="00FA742C">
      <w:pPr>
        <w:contextualSpacing w:val="0"/>
        <w:rPr>
          <w:rFonts w:ascii="Times New Roman" w:eastAsia="Times New Roman" w:hAnsi="Times New Roman" w:cs="Times New Roman"/>
          <w:sz w:val="21"/>
          <w:szCs w:val="21"/>
          <w:shd w:val="clear" w:color="auto" w:fill="F1F4F5"/>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982E7C" w:rsidRDefault="00982E7C">
      <w:pPr>
        <w:contextualSpacing w:val="0"/>
        <w:jc w:val="center"/>
        <w:rPr>
          <w:rFonts w:ascii="Times New Roman" w:eastAsia="Times New Roman" w:hAnsi="Times New Roman" w:cs="Times New Roman"/>
          <w:sz w:val="24"/>
          <w:szCs w:val="24"/>
          <w:highlight w:val="white"/>
        </w:rPr>
      </w:pPr>
    </w:p>
    <w:p w:rsidR="00FA742C" w:rsidRDefault="00A57FE2">
      <w:pPr>
        <w:contextualSpacing w:val="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highlight w:val="white"/>
        </w:rPr>
        <w:lastRenderedPageBreak/>
        <w:t>Work Cited</w:t>
      </w:r>
    </w:p>
    <w:p w:rsidR="00FA742C" w:rsidRDefault="00A57FE2">
      <w:pPr>
        <w:contextualSpacing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Hadley, C (2006) Food allergies on the rise? Determining the prevalence of food allergies, and how quickly it is increasing, is the first step in tackling the problem. </w:t>
      </w:r>
      <w:r>
        <w:rPr>
          <w:rFonts w:ascii="Times New Roman" w:eastAsia="Times New Roman" w:hAnsi="Times New Roman" w:cs="Times New Roman"/>
          <w:i/>
          <w:sz w:val="24"/>
          <w:szCs w:val="24"/>
        </w:rPr>
        <w:t>EMBO Rep.7</w:t>
      </w:r>
      <w:r>
        <w:rPr>
          <w:rFonts w:ascii="Times New Roman" w:eastAsia="Times New Roman" w:hAnsi="Times New Roman" w:cs="Times New Roman"/>
          <w:sz w:val="24"/>
          <w:szCs w:val="24"/>
        </w:rPr>
        <w:t>(11),180-183</w:t>
      </w:r>
    </w:p>
    <w:p w:rsidR="00FA742C" w:rsidRDefault="00FA742C">
      <w:pPr>
        <w:contextualSpacing w:val="0"/>
        <w:rPr>
          <w:rFonts w:ascii="Times New Roman" w:eastAsia="Times New Roman" w:hAnsi="Times New Roman" w:cs="Times New Roman"/>
          <w:sz w:val="24"/>
          <w:szCs w:val="24"/>
          <w:highlight w:val="white"/>
        </w:rPr>
      </w:pPr>
    </w:p>
    <w:p w:rsidR="00FA742C" w:rsidRDefault="00A57FE2">
      <w:pPr>
        <w:contextualSpacing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Chin, B., Chan, E.S., &amp; Goldman, R. D. (2014). Early exposure to food and food allergy in children. </w:t>
      </w:r>
      <w:r>
        <w:rPr>
          <w:rFonts w:ascii="Times New Roman" w:eastAsia="Times New Roman" w:hAnsi="Times New Roman" w:cs="Times New Roman"/>
          <w:i/>
          <w:sz w:val="24"/>
          <w:szCs w:val="24"/>
          <w:highlight w:val="white"/>
        </w:rPr>
        <w:t>Can Fam Physician, 60</w:t>
      </w:r>
      <w:r>
        <w:rPr>
          <w:rFonts w:ascii="Times New Roman" w:eastAsia="Times New Roman" w:hAnsi="Times New Roman" w:cs="Times New Roman"/>
          <w:sz w:val="24"/>
          <w:szCs w:val="24"/>
          <w:highlight w:val="white"/>
        </w:rPr>
        <w:t>(4), 338-339.</w:t>
      </w:r>
    </w:p>
    <w:p w:rsidR="00FA742C" w:rsidRDefault="00FA742C">
      <w:pPr>
        <w:contextualSpacing w:val="0"/>
        <w:rPr>
          <w:rFonts w:ascii="Times New Roman" w:eastAsia="Times New Roman" w:hAnsi="Times New Roman" w:cs="Times New Roman"/>
          <w:sz w:val="24"/>
          <w:szCs w:val="24"/>
          <w:highlight w:val="white"/>
        </w:rPr>
      </w:pPr>
    </w:p>
    <w:p w:rsidR="00FA742C" w:rsidRDefault="00A57FE2">
      <w:pPr>
        <w:contextualSpacing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Maslin, K., Meyer, R., Reeves, L., Mackenzie, H., Swain, A., Stuart-Smith, W., </w:t>
      </w:r>
      <w:proofErr w:type="spellStart"/>
      <w:r>
        <w:rPr>
          <w:rFonts w:ascii="Times New Roman" w:eastAsia="Times New Roman" w:hAnsi="Times New Roman" w:cs="Times New Roman"/>
          <w:sz w:val="24"/>
          <w:szCs w:val="24"/>
          <w:highlight w:val="white"/>
        </w:rPr>
        <w:t>Loblay</w:t>
      </w:r>
      <w:proofErr w:type="spellEnd"/>
      <w:r>
        <w:rPr>
          <w:rFonts w:ascii="Times New Roman" w:eastAsia="Times New Roman" w:hAnsi="Times New Roman" w:cs="Times New Roman"/>
          <w:sz w:val="24"/>
          <w:szCs w:val="24"/>
          <w:highlight w:val="white"/>
        </w:rPr>
        <w:t xml:space="preserve">, R., </w:t>
      </w:r>
      <w:proofErr w:type="spellStart"/>
      <w:r>
        <w:rPr>
          <w:rFonts w:ascii="Times New Roman" w:eastAsia="Times New Roman" w:hAnsi="Times New Roman" w:cs="Times New Roman"/>
          <w:sz w:val="24"/>
          <w:szCs w:val="24"/>
          <w:highlight w:val="white"/>
        </w:rPr>
        <w:t>Groetch</w:t>
      </w:r>
      <w:proofErr w:type="spellEnd"/>
      <w:r>
        <w:rPr>
          <w:rFonts w:ascii="Times New Roman" w:eastAsia="Times New Roman" w:hAnsi="Times New Roman" w:cs="Times New Roman"/>
          <w:sz w:val="24"/>
          <w:szCs w:val="24"/>
          <w:highlight w:val="white"/>
        </w:rPr>
        <w:t>, M., &amp; Venter, C. (2014</w:t>
      </w:r>
      <w:proofErr w:type="gramStart"/>
      <w:r>
        <w:rPr>
          <w:rFonts w:ascii="Times New Roman" w:eastAsia="Times New Roman" w:hAnsi="Times New Roman" w:cs="Times New Roman"/>
          <w:sz w:val="24"/>
          <w:szCs w:val="24"/>
          <w:highlight w:val="white"/>
        </w:rPr>
        <w:t>)  Food</w:t>
      </w:r>
      <w:proofErr w:type="gramEnd"/>
      <w:r>
        <w:rPr>
          <w:rFonts w:ascii="Times New Roman" w:eastAsia="Times New Roman" w:hAnsi="Times New Roman" w:cs="Times New Roman"/>
          <w:sz w:val="24"/>
          <w:szCs w:val="24"/>
          <w:highlight w:val="white"/>
        </w:rPr>
        <w:t xml:space="preserve"> allergy competencies of dietitians in the United Kingdom, Australia and United States of America. </w:t>
      </w:r>
      <w:r>
        <w:rPr>
          <w:rFonts w:ascii="Times New Roman" w:eastAsia="Times New Roman" w:hAnsi="Times New Roman" w:cs="Times New Roman"/>
          <w:i/>
          <w:sz w:val="24"/>
          <w:szCs w:val="24"/>
          <w:highlight w:val="white"/>
        </w:rPr>
        <w:t>Clinical and Translational Allergy, 4</w:t>
      </w:r>
      <w:r>
        <w:rPr>
          <w:rFonts w:ascii="Times New Roman" w:eastAsia="Times New Roman" w:hAnsi="Times New Roman" w:cs="Times New Roman"/>
          <w:sz w:val="24"/>
          <w:szCs w:val="24"/>
          <w:highlight w:val="white"/>
        </w:rPr>
        <w:t>(37),</w:t>
      </w:r>
    </w:p>
    <w:p w:rsidR="00FA742C" w:rsidRDefault="00FA742C">
      <w:pPr>
        <w:contextualSpacing w:val="0"/>
        <w:rPr>
          <w:rFonts w:ascii="Times New Roman" w:eastAsia="Times New Roman" w:hAnsi="Times New Roman" w:cs="Times New Roman"/>
          <w:sz w:val="24"/>
          <w:szCs w:val="24"/>
          <w:highlight w:val="white"/>
        </w:rPr>
      </w:pPr>
    </w:p>
    <w:p w:rsidR="00FA742C" w:rsidRDefault="00A57FE2">
      <w:pPr>
        <w:contextualSpacing w:val="0"/>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De Jesus, D. &amp; Hayes D. (2017) Reducing the Risk of the Food Allergy. </w:t>
      </w:r>
      <w:r>
        <w:rPr>
          <w:rFonts w:ascii="Times New Roman" w:eastAsia="Times New Roman" w:hAnsi="Times New Roman" w:cs="Times New Roman"/>
          <w:i/>
          <w:sz w:val="24"/>
          <w:szCs w:val="24"/>
          <w:highlight w:val="white"/>
        </w:rPr>
        <w:t xml:space="preserve">Academy of Nutrition and Dietetics </w:t>
      </w:r>
    </w:p>
    <w:p w:rsidR="00FA742C" w:rsidRDefault="00FA742C">
      <w:pPr>
        <w:contextualSpacing w:val="0"/>
        <w:rPr>
          <w:rFonts w:ascii="Times New Roman" w:eastAsia="Times New Roman" w:hAnsi="Times New Roman" w:cs="Times New Roman"/>
          <w:i/>
          <w:sz w:val="24"/>
          <w:szCs w:val="24"/>
          <w:highlight w:val="white"/>
        </w:rPr>
      </w:pPr>
    </w:p>
    <w:p w:rsidR="00FA742C" w:rsidRDefault="00A57FE2">
      <w:pPr>
        <w:contextualSpacing w:val="0"/>
        <w:rPr>
          <w:rFonts w:ascii="Times New Roman" w:eastAsia="Times New Roman" w:hAnsi="Times New Roman" w:cs="Times New Roman"/>
          <w:i/>
          <w:sz w:val="24"/>
          <w:szCs w:val="24"/>
          <w:highlight w:val="white"/>
        </w:rPr>
      </w:pPr>
      <w:r>
        <w:rPr>
          <w:rFonts w:ascii="Times New Roman" w:eastAsia="Times New Roman" w:hAnsi="Times New Roman" w:cs="Times New Roman"/>
          <w:i/>
          <w:color w:val="444444"/>
          <w:sz w:val="24"/>
          <w:szCs w:val="24"/>
          <w:highlight w:val="white"/>
        </w:rPr>
        <w:t xml:space="preserve">A </w:t>
      </w:r>
      <w:proofErr w:type="spellStart"/>
      <w:r>
        <w:rPr>
          <w:rFonts w:ascii="Times New Roman" w:eastAsia="Times New Roman" w:hAnsi="Times New Roman" w:cs="Times New Roman"/>
          <w:i/>
          <w:color w:val="444444"/>
          <w:sz w:val="24"/>
          <w:szCs w:val="24"/>
          <w:highlight w:val="white"/>
        </w:rPr>
        <w:t>Togias</w:t>
      </w:r>
      <w:proofErr w:type="spellEnd"/>
      <w:r>
        <w:rPr>
          <w:rFonts w:ascii="Times New Roman" w:eastAsia="Times New Roman" w:hAnsi="Times New Roman" w:cs="Times New Roman"/>
          <w:i/>
          <w:color w:val="444444"/>
          <w:sz w:val="24"/>
          <w:szCs w:val="24"/>
          <w:highlight w:val="white"/>
        </w:rPr>
        <w:t xml:space="preserve"> et al. Addendum guidelines for the prevention of peanut allergy in the United States: Report of the National Institute of Allergy and Infectious Diseases-sponsored expert panel. Journal of Allergy and Clinical Immunology DOI: 10.1016/j.jaci.2016.10.010 (2017).</w:t>
      </w:r>
    </w:p>
    <w:p w:rsidR="00FA742C" w:rsidRDefault="00FA742C">
      <w:pPr>
        <w:contextualSpacing w:val="0"/>
        <w:rPr>
          <w:rFonts w:ascii="Times New Roman" w:eastAsia="Times New Roman" w:hAnsi="Times New Roman" w:cs="Times New Roman"/>
          <w:i/>
          <w:sz w:val="24"/>
          <w:szCs w:val="24"/>
          <w:highlight w:val="white"/>
        </w:rPr>
      </w:pPr>
    </w:p>
    <w:p w:rsidR="00FA742C" w:rsidRDefault="00FA742C">
      <w:pPr>
        <w:spacing w:line="480" w:lineRule="auto"/>
        <w:contextualSpacing w:val="0"/>
        <w:rPr>
          <w:rFonts w:ascii="Times New Roman" w:eastAsia="Times New Roman" w:hAnsi="Times New Roman" w:cs="Times New Roman"/>
          <w:sz w:val="24"/>
          <w:szCs w:val="24"/>
          <w:highlight w:val="white"/>
        </w:rPr>
      </w:pPr>
    </w:p>
    <w:p w:rsidR="00FA742C" w:rsidRDefault="00FA742C">
      <w:pPr>
        <w:spacing w:line="480" w:lineRule="auto"/>
        <w:contextualSpacing w:val="0"/>
        <w:rPr>
          <w:rFonts w:ascii="Times New Roman" w:eastAsia="Times New Roman" w:hAnsi="Times New Roman" w:cs="Times New Roman"/>
          <w:sz w:val="24"/>
          <w:szCs w:val="24"/>
        </w:rPr>
      </w:pPr>
    </w:p>
    <w:p w:rsidR="00FA742C" w:rsidRDefault="00FA742C">
      <w:pPr>
        <w:spacing w:line="480" w:lineRule="auto"/>
        <w:contextualSpacing w:val="0"/>
        <w:rPr>
          <w:rFonts w:ascii="Times New Roman" w:eastAsia="Times New Roman" w:hAnsi="Times New Roman" w:cs="Times New Roman"/>
          <w:sz w:val="24"/>
          <w:szCs w:val="24"/>
        </w:rPr>
      </w:pPr>
    </w:p>
    <w:p w:rsidR="00FA742C" w:rsidRDefault="00FA742C">
      <w:pPr>
        <w:spacing w:line="480" w:lineRule="auto"/>
        <w:contextualSpacing w:val="0"/>
        <w:rPr>
          <w:rFonts w:ascii="Times New Roman" w:eastAsia="Times New Roman" w:hAnsi="Times New Roman" w:cs="Times New Roman"/>
          <w:sz w:val="24"/>
          <w:szCs w:val="24"/>
        </w:rPr>
      </w:pPr>
    </w:p>
    <w:p w:rsidR="00FA742C" w:rsidRDefault="00FA742C">
      <w:pPr>
        <w:spacing w:line="480" w:lineRule="auto"/>
        <w:contextualSpacing w:val="0"/>
        <w:rPr>
          <w:rFonts w:ascii="Times New Roman" w:eastAsia="Times New Roman" w:hAnsi="Times New Roman" w:cs="Times New Roman"/>
          <w:sz w:val="24"/>
          <w:szCs w:val="24"/>
        </w:rPr>
      </w:pPr>
    </w:p>
    <w:sectPr w:rsidR="00FA742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A742C"/>
    <w:rsid w:val="000C7FAA"/>
    <w:rsid w:val="00485BCE"/>
    <w:rsid w:val="004D1844"/>
    <w:rsid w:val="00982E7C"/>
    <w:rsid w:val="00A57FE2"/>
    <w:rsid w:val="00C51E6B"/>
    <w:rsid w:val="00FA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EA1AA6"/>
  <w15:docId w15:val="{012207E5-31A4-BD4B-9762-6B8B7998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tajournal.biomedcentral.com/articles/10.1186/2045-7022-4-37" TargetMode="External"/><Relationship Id="rId3" Type="http://schemas.openxmlformats.org/officeDocument/2006/relationships/webSettings" Target="webSettings.xml"/><Relationship Id="rId7" Type="http://schemas.openxmlformats.org/officeDocument/2006/relationships/hyperlink" Target="https://ctajournal.biomedcentral.com/articles/10.1186/2045-7022-4-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ajournal.biomedcentral.com/articles/10.1186/2045-7022-4-37" TargetMode="External"/><Relationship Id="rId11" Type="http://schemas.openxmlformats.org/officeDocument/2006/relationships/theme" Target="theme/theme1.xml"/><Relationship Id="rId5" Type="http://schemas.openxmlformats.org/officeDocument/2006/relationships/hyperlink" Target="https://ctajournal.biomedcentral.com/articles/10.1186/2045-7022-4-37" TargetMode="External"/><Relationship Id="rId10" Type="http://schemas.openxmlformats.org/officeDocument/2006/relationships/fontTable" Target="fontTable.xml"/><Relationship Id="rId4" Type="http://schemas.openxmlformats.org/officeDocument/2006/relationships/hyperlink" Target="http://www.foodallergy.org/" TargetMode="External"/><Relationship Id="rId9" Type="http://schemas.openxmlformats.org/officeDocument/2006/relationships/hyperlink" Target="https://ctajournal.biomedcentral.com/articles/10.1186/2045-7022-4-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2018-08-10T03:57:00Z</dcterms:created>
  <dcterms:modified xsi:type="dcterms:W3CDTF">2018-08-10T04:24:00Z</dcterms:modified>
</cp:coreProperties>
</file>